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BF19D" w14:textId="77777777" w:rsidR="002D6D7E" w:rsidRDefault="002D6D7E">
      <w:pPr>
        <w:pStyle w:val="EinfAbs"/>
        <w:rPr>
          <w:rFonts w:ascii="Lidl Font Pro" w:eastAsia="Lidl Font Pro" w:hAnsi="Lidl Font Pro" w:cs="Lidl Font Pro"/>
          <w:sz w:val="22"/>
          <w:szCs w:val="22"/>
          <w:lang w:val="en-US"/>
        </w:rPr>
      </w:pPr>
    </w:p>
    <w:p w14:paraId="2AE0E5B5" w14:textId="77777777" w:rsidR="002D6D7E" w:rsidRPr="00B62590"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0</w:t>
      </w:r>
      <w:bookmarkEnd w:id="0"/>
      <w:r>
        <w:rPr>
          <w:rFonts w:ascii="Lidl Font Pro" w:eastAsia="Lidl Font Pro" w:hAnsi="Lidl Font Pro" w:cs="Lidl Font Pro"/>
          <w:sz w:val="22"/>
          <w:szCs w:val="22"/>
          <w:lang w:val="en-US"/>
        </w:rPr>
        <w:t>8</w:t>
      </w:r>
      <w:bookmarkStart w:id="1" w:name="_Hlk55291287"/>
      <w:r>
        <w:rPr>
          <w:rFonts w:ascii="Lidl Font Pro" w:eastAsia="Lidl Font Pro" w:hAnsi="Lidl Font Pro" w:cs="Lidl Font Pro"/>
          <w:sz w:val="22"/>
          <w:szCs w:val="22"/>
          <w:lang w:val="en-US"/>
        </w:rPr>
        <w:t>/01/2025</w:t>
      </w:r>
    </w:p>
    <w:bookmarkEnd w:id="1"/>
    <w:p w14:paraId="10D92A26" w14:textId="77777777" w:rsidR="002D6D7E"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Cyprus grants additional benefit of €350 for each member of its team</w:t>
      </w:r>
    </w:p>
    <w:p w14:paraId="76329BAA" w14:textId="77777777" w:rsidR="002D6D7E"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Because for the company, successes are worth celebrating "together".</w:t>
      </w:r>
    </w:p>
    <w:p w14:paraId="0E8ABAE0" w14:textId="77777777" w:rsidR="002D6D7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Another year full of substantial successes has been completed for Lidl Cyprus. At the heart of this journey are its people, who through their daily efforts, dedication and teamwork support the company's growth and progress.</w:t>
      </w:r>
    </w:p>
    <w:p w14:paraId="7B2FEF6D" w14:textId="77777777" w:rsidR="002D6D7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As a hands-on recognition of the contribution, </w:t>
      </w:r>
      <w:r>
        <w:rPr>
          <w:rFonts w:ascii="Lidl Font Pro" w:eastAsia="Lidl Font Pro" w:hAnsi="Lidl Font Pro" w:cs="Lidl Font Pro"/>
          <w:b/>
          <w:bCs/>
          <w:lang w:val="en-US"/>
        </w:rPr>
        <w:t>in January, the company will pay an additional voucher provision of €350</w:t>
      </w:r>
      <w:r>
        <w:rPr>
          <w:rFonts w:ascii="Lidl Font Pro" w:eastAsia="Lidl Font Pro" w:hAnsi="Lidl Font Pro" w:cs="Lidl Font Pro"/>
          <w:lang w:val="en-US"/>
        </w:rPr>
        <w:t xml:space="preserve"> gross to each member of its team.</w:t>
      </w:r>
    </w:p>
    <w:p w14:paraId="79011072" w14:textId="77777777" w:rsidR="002D6D7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This provision comes in addition to the established </w:t>
      </w:r>
      <w:r w:rsidRPr="008E4954">
        <w:rPr>
          <w:rFonts w:ascii="Lidl Font Pro" w:eastAsia="Lidl Font Pro" w:hAnsi="Lidl Font Pro" w:cs="Lidl Font Pro"/>
          <w:b/>
          <w:bCs/>
          <w:lang w:val="en-US"/>
        </w:rPr>
        <w:t>r</w:t>
      </w:r>
      <w:r>
        <w:rPr>
          <w:rFonts w:ascii="Lidl Font Pro" w:eastAsia="Lidl Font Pro" w:hAnsi="Lidl Font Pro" w:cs="Lidl Font Pro"/>
          <w:b/>
          <w:bCs/>
          <w:lang w:val="en-US"/>
        </w:rPr>
        <w:t xml:space="preserve">egular voucher </w:t>
      </w:r>
      <w:proofErr w:type="spellStart"/>
      <w:r>
        <w:rPr>
          <w:rFonts w:ascii="Lidl Font Pro" w:eastAsia="Lidl Font Pro" w:hAnsi="Lidl Font Pro" w:cs="Lidl Font Pro"/>
          <w:b/>
          <w:bCs/>
          <w:lang w:val="en-US"/>
        </w:rPr>
        <w:t>programme</w:t>
      </w:r>
      <w:proofErr w:type="spellEnd"/>
      <w:r>
        <w:rPr>
          <w:rFonts w:ascii="Lidl Font Pro" w:eastAsia="Lidl Font Pro" w:hAnsi="Lidl Font Pro" w:cs="Lidl Font Pro"/>
          <w:b/>
          <w:bCs/>
          <w:lang w:val="en-US"/>
        </w:rPr>
        <w:t xml:space="preserve"> of up to €200 that Lidl Cyprus offers for both Christmas and Easter every year</w:t>
      </w:r>
      <w:r>
        <w:rPr>
          <w:rFonts w:ascii="Lidl Font Pro" w:eastAsia="Lidl Font Pro" w:hAnsi="Lidl Font Pro" w:cs="Lidl Font Pro"/>
          <w:lang w:val="en-US"/>
        </w:rPr>
        <w:t>, thus strengthening the overall recognition and support of its team.</w:t>
      </w:r>
    </w:p>
    <w:p w14:paraId="38E0DC53" w14:textId="2B170053" w:rsidR="002D6D7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i/>
          <w:iCs/>
          <w:lang w:val="en-US"/>
        </w:rPr>
        <w:t xml:space="preserve">"2025 was a year that once again highlighted the strength of our team. Our people, </w:t>
      </w:r>
      <w:r w:rsidR="00B62590">
        <w:rPr>
          <w:rFonts w:ascii="Lidl Font Pro" w:eastAsia="Lidl Font Pro" w:hAnsi="Lidl Font Pro" w:cs="Lidl Font Pro"/>
          <w:i/>
          <w:iCs/>
          <w:lang w:val="en-US"/>
        </w:rPr>
        <w:t>whether</w:t>
      </w:r>
      <w:r>
        <w:rPr>
          <w:rFonts w:ascii="Lidl Font Pro" w:eastAsia="Lidl Font Pro" w:hAnsi="Lidl Font Pro" w:cs="Lidl Font Pro"/>
          <w:i/>
          <w:iCs/>
          <w:lang w:val="en-US"/>
        </w:rPr>
        <w:t xml:space="preserve"> it be in our stores, logistics </w:t>
      </w:r>
      <w:proofErr w:type="spellStart"/>
      <w:r>
        <w:rPr>
          <w:rFonts w:ascii="Lidl Font Pro" w:eastAsia="Lidl Font Pro" w:hAnsi="Lidl Font Pro" w:cs="Lidl Font Pro"/>
          <w:i/>
          <w:iCs/>
          <w:lang w:val="en-US"/>
        </w:rPr>
        <w:t>centres</w:t>
      </w:r>
      <w:proofErr w:type="spellEnd"/>
      <w:r>
        <w:rPr>
          <w:rFonts w:ascii="Lidl Font Pro" w:eastAsia="Lidl Font Pro" w:hAnsi="Lidl Font Pro" w:cs="Lidl Font Pro"/>
          <w:i/>
          <w:iCs/>
          <w:lang w:val="en-US"/>
        </w:rPr>
        <w:t xml:space="preserve"> and offices are the reason why we continue to evolve and achieve high goals by </w:t>
      </w:r>
      <w:r>
        <w:rPr>
          <w:rFonts w:ascii="Lidl Font Pro" w:eastAsia="Lidl Font Pro" w:hAnsi="Lidl Font Pro" w:cs="Lidl Font Pro"/>
          <w:b/>
          <w:bCs/>
          <w:i/>
          <w:iCs/>
          <w:lang w:val="en-US"/>
        </w:rPr>
        <w:t>offering the Cypriot consumer the best value for money</w:t>
      </w:r>
      <w:r>
        <w:rPr>
          <w:rFonts w:ascii="Lidl Font Pro" w:eastAsia="Lidl Font Pro" w:hAnsi="Lidl Font Pro" w:cs="Lidl Font Pro"/>
          <w:i/>
          <w:iCs/>
          <w:lang w:val="en-US"/>
        </w:rPr>
        <w:t>. With this extraordinary additional benefit, we want to say a sincere “thank you” for everything they offer. Together we continue, with the same energy and passion,”</w:t>
      </w:r>
      <w:r>
        <w:rPr>
          <w:rFonts w:ascii="Lidl Font Pro" w:eastAsia="Lidl Font Pro" w:hAnsi="Lidl Font Pro" w:cs="Lidl Font Pro"/>
          <w:lang w:val="en-US"/>
        </w:rPr>
        <w:t xml:space="preserve"> said </w:t>
      </w:r>
      <w:r w:rsidRPr="008E4954">
        <w:rPr>
          <w:rFonts w:ascii="Lidl Font Pro" w:eastAsia="Lidl Font Pro" w:hAnsi="Lidl Font Pro" w:cs="Lidl Font Pro"/>
          <w:b/>
          <w:bCs/>
          <w:lang w:val="en-US"/>
        </w:rPr>
        <w:t>Martin Brandenburger, CEO and Chairman of the Board of Directors of Lidl Cyprus</w:t>
      </w:r>
      <w:r>
        <w:rPr>
          <w:rFonts w:ascii="Lidl Font Pro" w:eastAsia="Lidl Font Pro" w:hAnsi="Lidl Font Pro" w:cs="Lidl Font Pro"/>
          <w:lang w:val="en-US"/>
        </w:rPr>
        <w:t>.</w:t>
      </w:r>
    </w:p>
    <w:p w14:paraId="2571402F" w14:textId="77777777" w:rsidR="002D6D7E"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With a firm orientation towards its values ​​and a focus on its people, Lidl Cyprus continues to invest in its team, </w:t>
      </w:r>
      <w:proofErr w:type="spellStart"/>
      <w:r>
        <w:rPr>
          <w:rFonts w:ascii="Lidl Font Pro" w:eastAsia="Lidl Font Pro" w:hAnsi="Lidl Font Pro" w:cs="Lidl Font Pro"/>
          <w:lang w:val="en-US"/>
        </w:rPr>
        <w:t>recognising</w:t>
      </w:r>
      <w:proofErr w:type="spellEnd"/>
      <w:r>
        <w:rPr>
          <w:rFonts w:ascii="Lidl Font Pro" w:eastAsia="Lidl Font Pro" w:hAnsi="Lidl Font Pro" w:cs="Lidl Font Pro"/>
          <w:lang w:val="en-US"/>
        </w:rPr>
        <w:t xml:space="preserve"> that success is built collectively. On an annual basis, the total investment in </w:t>
      </w:r>
      <w:r>
        <w:rPr>
          <w:rFonts w:ascii="Lidl Font Pro" w:eastAsia="Lidl Font Pro" w:hAnsi="Lidl Font Pro" w:cs="Lidl Font Pro"/>
          <w:b/>
          <w:bCs/>
          <w:lang w:val="en-US"/>
        </w:rPr>
        <w:t>vouchers for the almost 700 people of Lidl Cyprus reaches €500,000</w:t>
      </w:r>
      <w:r>
        <w:rPr>
          <w:rFonts w:ascii="Lidl Font Pro" w:eastAsia="Lidl Font Pro" w:hAnsi="Lidl Font Pro" w:cs="Lidl Font Pro"/>
          <w:lang w:val="en-US"/>
        </w:rPr>
        <w:t xml:space="preserve">, confirming the company’s commitment to rewarding daily efforts. </w:t>
      </w:r>
      <w:r>
        <w:rPr>
          <w:rFonts w:ascii="Lidl Font Pro" w:eastAsia="Lidl Font Pro" w:hAnsi="Lidl Font Pro" w:cs="Lidl Font Pro"/>
          <w:b/>
          <w:bCs/>
          <w:lang w:val="en-US"/>
        </w:rPr>
        <w:t xml:space="preserve">Because </w:t>
      </w:r>
      <w:proofErr w:type="spellStart"/>
      <w:r>
        <w:rPr>
          <w:rFonts w:ascii="Lidl Font Pro" w:eastAsia="Lidl Font Pro" w:hAnsi="Lidl Font Pro" w:cs="Lidl Font Pro"/>
          <w:b/>
          <w:bCs/>
          <w:lang w:val="en-US"/>
        </w:rPr>
        <w:t>its</w:t>
      </w:r>
      <w:proofErr w:type="spellEnd"/>
      <w:r>
        <w:rPr>
          <w:rFonts w:ascii="Lidl Font Pro" w:eastAsia="Lidl Font Pro" w:hAnsi="Lidl Font Pro" w:cs="Lidl Font Pro"/>
          <w:b/>
          <w:bCs/>
          <w:lang w:val="en-US"/>
        </w:rPr>
        <w:t xml:space="preserve"> worth it.</w:t>
      </w:r>
    </w:p>
    <w:p w14:paraId="247EB870" w14:textId="77777777" w:rsidR="002D6D7E" w:rsidRDefault="002D6D7E">
      <w:pPr>
        <w:spacing w:after="0"/>
        <w:jc w:val="both"/>
        <w:rPr>
          <w:rFonts w:ascii="Lidl Font Pro" w:eastAsia="Lidl Font Pro" w:hAnsi="Lidl Font Pro" w:cs="Lidl Font Pro"/>
          <w:b/>
          <w:bCs/>
          <w:color w:val="1F497D"/>
          <w:u w:color="1F497D"/>
          <w:lang w:val="en-US"/>
        </w:rPr>
      </w:pPr>
    </w:p>
    <w:p w14:paraId="2C765524" w14:textId="77777777" w:rsidR="002D6D7E"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52ACFF3F" w14:textId="77777777" w:rsidR="002D6D7E" w:rsidRDefault="00000000">
      <w:pPr>
        <w:spacing w:after="0"/>
        <w:jc w:val="both"/>
        <w:rPr>
          <w:rStyle w:val="Hyperlink0"/>
        </w:rPr>
      </w:pPr>
      <w:hyperlink r:id="rId6" w:history="1">
        <w:r>
          <w:rPr>
            <w:rStyle w:val="Hyperlink0"/>
          </w:rPr>
          <w:t>corporate.lidl.com.cy</w:t>
        </w:r>
      </w:hyperlink>
      <w:r>
        <w:rPr>
          <w:rStyle w:val="Hyperlink0"/>
        </w:rPr>
        <w:t xml:space="preserve"> </w:t>
      </w:r>
    </w:p>
    <w:p w14:paraId="51C9046E" w14:textId="77777777" w:rsidR="002D6D7E" w:rsidRDefault="00000000">
      <w:pPr>
        <w:spacing w:after="0"/>
        <w:jc w:val="both"/>
        <w:rPr>
          <w:rStyle w:val="Hyperlink0"/>
        </w:rPr>
      </w:pPr>
      <w:r>
        <w:rPr>
          <w:rStyle w:val="Hyperlink0"/>
        </w:rPr>
        <w:t>team.lidl.com.cy</w:t>
      </w:r>
    </w:p>
    <w:p w14:paraId="27BBC30F" w14:textId="77777777" w:rsidR="002D6D7E" w:rsidRDefault="00000000">
      <w:pPr>
        <w:spacing w:after="0"/>
        <w:jc w:val="both"/>
        <w:rPr>
          <w:rStyle w:val="Hyperlink0"/>
        </w:rPr>
      </w:pPr>
      <w:hyperlink r:id="rId7" w:history="1">
        <w:r>
          <w:rPr>
            <w:rStyle w:val="Hyperlink0"/>
          </w:rPr>
          <w:t>lidlfoodacademy.com.cy</w:t>
        </w:r>
      </w:hyperlink>
    </w:p>
    <w:p w14:paraId="6936DAC8" w14:textId="77777777" w:rsidR="002D6D7E"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78741DAB" w14:textId="77777777" w:rsidR="002D6D7E"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19A3225C" w14:textId="77777777" w:rsidR="002D6D7E" w:rsidRDefault="00000000">
      <w:pPr>
        <w:spacing w:after="0"/>
        <w:jc w:val="both"/>
        <w:rPr>
          <w:rStyle w:val="Hyperlink0"/>
        </w:rPr>
      </w:pPr>
      <w:r>
        <w:rPr>
          <w:rStyle w:val="Hyperlink0"/>
        </w:rPr>
        <w:t>youtube.com/</w:t>
      </w:r>
      <w:proofErr w:type="spellStart"/>
      <w:r>
        <w:rPr>
          <w:rStyle w:val="Hyperlink0"/>
        </w:rPr>
        <w:t>lidlcyprus</w:t>
      </w:r>
      <w:proofErr w:type="spellEnd"/>
    </w:p>
    <w:p w14:paraId="2269D301" w14:textId="77777777" w:rsidR="002D6D7E"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50D08DF3" w14:textId="77777777" w:rsidR="002D6D7E" w:rsidRPr="00B62590" w:rsidRDefault="00000000">
      <w:pPr>
        <w:spacing w:after="0"/>
        <w:jc w:val="both"/>
        <w:rPr>
          <w:lang w:val="en-US"/>
        </w:rPr>
      </w:pPr>
      <w:r>
        <w:rPr>
          <w:rStyle w:val="Hyperlink0"/>
        </w:rPr>
        <w:lastRenderedPageBreak/>
        <w:t xml:space="preserve"> </w:t>
      </w:r>
    </w:p>
    <w:sectPr w:rsidR="002D6D7E" w:rsidRPr="00B62590">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7FE05" w14:textId="77777777" w:rsidR="00D40BF5" w:rsidRDefault="00D40BF5">
      <w:pPr>
        <w:spacing w:after="0" w:line="240" w:lineRule="auto"/>
      </w:pPr>
      <w:r>
        <w:separator/>
      </w:r>
    </w:p>
  </w:endnote>
  <w:endnote w:type="continuationSeparator" w:id="0">
    <w:p w14:paraId="3AED8CA0" w14:textId="77777777" w:rsidR="00D40BF5" w:rsidRDefault="00D40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MinionPro-Regular">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1B9AC" w14:textId="77777777" w:rsidR="002D6D7E" w:rsidRDefault="002D6D7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3C1E1" w14:textId="77777777" w:rsidR="00D40BF5" w:rsidRDefault="00D40BF5">
      <w:pPr>
        <w:spacing w:after="0" w:line="240" w:lineRule="auto"/>
      </w:pPr>
      <w:r>
        <w:separator/>
      </w:r>
    </w:p>
  </w:footnote>
  <w:footnote w:type="continuationSeparator" w:id="0">
    <w:p w14:paraId="798A4F5B" w14:textId="77777777" w:rsidR="00D40BF5" w:rsidRDefault="00D40B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2ED6" w14:textId="77777777" w:rsidR="002D6D7E"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0475938F" wp14:editId="2DAA7E16">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421B7903" w14:textId="77777777" w:rsidR="002D6D7E"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00B3E11F" wp14:editId="0FD00E8C">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5F791607" w14:textId="77777777" w:rsidR="002D6D7E"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434EF41E" w14:textId="77777777" w:rsidR="002D6D7E" w:rsidRPr="00B62590"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type w14:anchorId="00B3E11F" id="_x0000_t202" coordsize="21600,21600" o:spt="202" path="m,l,21600r21600,l21600,xe">
              <v:stroke joinstyle="miter"/>
              <v:path gradientshapeok="t" o:connecttype="rect"/>
            </v:shapetype>
            <v:shape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5F791607" w14:textId="77777777" w:rsidR="002D6D7E"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434EF41E" w14:textId="77777777" w:rsidR="002D6D7E" w:rsidRPr="00B62590"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3BCAD1C0" wp14:editId="6EDD7D43">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D7E"/>
    <w:rsid w:val="002D6D7E"/>
    <w:rsid w:val="00401D10"/>
    <w:rsid w:val="008E4954"/>
    <w:rsid w:val="00B62590"/>
    <w:rsid w:val="00D40BF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DC32"/>
  <w15:docId w15:val="{2EEEEF42-9B1F-44BC-AD36-C0210B0AC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1798</Characters>
  <Application>Microsoft Office Word</Application>
  <DocSecurity>0</DocSecurity>
  <Lines>14</Lines>
  <Paragraphs>4</Paragraphs>
  <ScaleCrop>false</ScaleCrop>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2025-12-23T11:12:00Z</dcterms:created>
  <dcterms:modified xsi:type="dcterms:W3CDTF">2025-12-23T11:14:00Z</dcterms:modified>
</cp:coreProperties>
</file>